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08F" w14:textId="77915BAB" w:rsidR="00A10FB7" w:rsidRPr="003A1DA8" w:rsidRDefault="00C4002C" w:rsidP="0079608B">
      <w:pPr>
        <w:spacing w:after="0" w:line="276" w:lineRule="auto"/>
        <w:ind w:left="-567"/>
        <w:jc w:val="center"/>
        <w:rPr>
          <w:color w:val="000000" w:themeColor="text1"/>
          <w:sz w:val="24"/>
          <w:szCs w:val="24"/>
        </w:rPr>
      </w:pPr>
      <w:r w:rsidRPr="003A1DA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CF793E" wp14:editId="643B4964">
            <wp:simplePos x="0" y="0"/>
            <wp:positionH relativeFrom="column">
              <wp:posOffset>-317489</wp:posOffset>
            </wp:positionH>
            <wp:positionV relativeFrom="paragraph">
              <wp:posOffset>-131434</wp:posOffset>
            </wp:positionV>
            <wp:extent cx="759417" cy="713392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5" t="28657" r="28438" b="29208"/>
                    <a:stretch/>
                  </pic:blipFill>
                  <pic:spPr bwMode="auto">
                    <a:xfrm>
                      <a:off x="0" y="0"/>
                      <a:ext cx="759417" cy="7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08B" w:rsidRPr="003A1DA8">
        <w:rPr>
          <w:rFonts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3C8F1" wp14:editId="04BBBA92">
                <wp:simplePos x="0" y="0"/>
                <wp:positionH relativeFrom="column">
                  <wp:posOffset>4991100</wp:posOffset>
                </wp:positionH>
                <wp:positionV relativeFrom="paragraph">
                  <wp:posOffset>-46592</wp:posOffset>
                </wp:positionV>
                <wp:extent cx="658586" cy="598715"/>
                <wp:effectExtent l="0" t="0" r="2730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86" cy="59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71C0" w14:textId="77777777" w:rsidR="0079608B" w:rsidRPr="00140858" w:rsidRDefault="0079608B" w:rsidP="0079608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16D26F" w14:textId="77777777" w:rsidR="0079608B" w:rsidRPr="002E215E" w:rsidRDefault="0079608B" w:rsidP="0079608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215E">
                              <w:rPr>
                                <w:sz w:val="18"/>
                                <w:szCs w:val="18"/>
                              </w:rPr>
                              <w:t>ADO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3C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pt;margin-top:-3.65pt;width:51.85pt;height:4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">
                <v:textbox>
                  <w:txbxContent>
                    <w:p w14:paraId="711671C0" w14:textId="77777777" w:rsidR="0079608B" w:rsidRPr="00140858" w:rsidRDefault="0079608B" w:rsidP="0079608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16D26F" w14:textId="77777777" w:rsidR="0079608B" w:rsidRPr="002E215E" w:rsidRDefault="0079608B" w:rsidP="0079608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215E">
                        <w:rPr>
                          <w:sz w:val="18"/>
                          <w:szCs w:val="18"/>
                        </w:rPr>
                        <w:t>ADO logo</w:t>
                      </w:r>
                    </w:p>
                  </w:txbxContent>
                </v:textbox>
              </v:shape>
            </w:pict>
          </mc:Fallback>
        </mc:AlternateContent>
      </w:r>
      <w:r w:rsidR="00A10FB7" w:rsidRPr="003A1DA8">
        <w:rPr>
          <w:color w:val="000000" w:themeColor="text1"/>
          <w:sz w:val="24"/>
          <w:szCs w:val="24"/>
        </w:rPr>
        <w:t>Checklist for Therapeutic Use Exemption (TUE) Application:</w:t>
      </w:r>
    </w:p>
    <w:p w14:paraId="24D5493A" w14:textId="77777777" w:rsidR="00A10FB7" w:rsidRPr="003A1DA8" w:rsidRDefault="00A10FB7" w:rsidP="0079608B">
      <w:pPr>
        <w:pBdr>
          <w:bottom w:val="single" w:sz="12" w:space="1" w:color="auto"/>
        </w:pBdr>
        <w:spacing w:after="0" w:line="276" w:lineRule="auto"/>
        <w:ind w:left="-567"/>
        <w:jc w:val="center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  <w:r w:rsidRPr="003A1DA8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 xml:space="preserve">Diabetes </w:t>
      </w:r>
    </w:p>
    <w:p w14:paraId="794CFA5E" w14:textId="14DD46EB" w:rsidR="00A10FB7" w:rsidRPr="003A1DA8" w:rsidRDefault="00A10FB7" w:rsidP="0079608B">
      <w:pPr>
        <w:pBdr>
          <w:bottom w:val="single" w:sz="12" w:space="1" w:color="auto"/>
        </w:pBdr>
        <w:spacing w:after="0" w:line="276" w:lineRule="auto"/>
        <w:ind w:left="-567"/>
        <w:jc w:val="center"/>
        <w:rPr>
          <w:i/>
          <w:sz w:val="24"/>
          <w:szCs w:val="24"/>
        </w:rPr>
      </w:pPr>
      <w:r w:rsidRPr="003A1DA8">
        <w:rPr>
          <w:i/>
          <w:sz w:val="24"/>
          <w:szCs w:val="24"/>
        </w:rPr>
        <w:t>Prohibited Substance: Insulin</w:t>
      </w:r>
      <w:r w:rsidRPr="003A1DA8">
        <w:rPr>
          <w:i/>
          <w:sz w:val="24"/>
          <w:szCs w:val="24"/>
        </w:rPr>
        <w:br/>
      </w:r>
    </w:p>
    <w:p w14:paraId="6641ECCA" w14:textId="6E14F4CD" w:rsidR="00A754C9" w:rsidRPr="00841B53" w:rsidRDefault="00A754C9" w:rsidP="00A754C9">
      <w:pPr>
        <w:spacing w:after="0"/>
        <w:ind w:left="-540" w:right="-336"/>
        <w:jc w:val="left"/>
        <w:rPr>
          <w:bCs/>
          <w:color w:val="000000" w:themeColor="text1"/>
          <w:sz w:val="20"/>
          <w:szCs w:val="20"/>
        </w:rPr>
      </w:pPr>
    </w:p>
    <w:p w14:paraId="081F94C9" w14:textId="0A25FAD8" w:rsidR="00852328" w:rsidRPr="0068691C" w:rsidRDefault="00A754C9" w:rsidP="00185FA5">
      <w:pPr>
        <w:spacing w:after="0" w:line="276" w:lineRule="auto"/>
        <w:ind w:left="-450" w:right="-146"/>
        <w:rPr>
          <w:rFonts w:cs="Arial"/>
          <w:bCs/>
          <w:color w:val="000000" w:themeColor="text1"/>
        </w:rPr>
      </w:pPr>
      <w:r w:rsidRPr="0068691C">
        <w:rPr>
          <w:bCs/>
          <w:color w:val="000000" w:themeColor="text1"/>
        </w:rPr>
        <w:t>T</w:t>
      </w:r>
      <w:r w:rsidR="00852328" w:rsidRPr="0068691C">
        <w:rPr>
          <w:rFonts w:cs="Arial"/>
          <w:bCs/>
          <w:color w:val="000000" w:themeColor="text1"/>
        </w:rPr>
        <w:t xml:space="preserve">his Checklist is to guide the athlete and their physician on the requirements for a TUE application that will allow the TUE Committee to assess whether the relevant International Standard for TUE criteria are met. </w:t>
      </w:r>
    </w:p>
    <w:p w14:paraId="0C568027" w14:textId="77777777" w:rsidR="00B313D9" w:rsidRPr="0068691C" w:rsidRDefault="00B313D9" w:rsidP="00185FA5">
      <w:pPr>
        <w:spacing w:after="0" w:line="276" w:lineRule="auto"/>
        <w:ind w:left="-450" w:right="-146"/>
        <w:rPr>
          <w:rFonts w:cs="Arial"/>
          <w:bCs/>
          <w:color w:val="000000" w:themeColor="text1"/>
        </w:rPr>
      </w:pPr>
    </w:p>
    <w:p w14:paraId="0B36B4DA" w14:textId="7C82DAFC" w:rsidR="00EA0209" w:rsidRPr="0068691C" w:rsidRDefault="00852328" w:rsidP="00185FA5">
      <w:pPr>
        <w:spacing w:after="0" w:line="276" w:lineRule="auto"/>
        <w:ind w:left="-450" w:right="-146"/>
        <w:rPr>
          <w:rFonts w:cs="Arial"/>
        </w:rPr>
      </w:pPr>
      <w:r w:rsidRPr="0068691C">
        <w:rPr>
          <w:rFonts w:cs="Arial"/>
          <w:bCs/>
          <w:color w:val="000000" w:themeColor="text1"/>
        </w:rPr>
        <w:t>Please note that the completed TUE application form alone is not sufficient; supporting documents MUST be provided</w:t>
      </w:r>
      <w:r w:rsidRPr="0068691C">
        <w:rPr>
          <w:rFonts w:cs="Arial"/>
        </w:rPr>
        <w:t xml:space="preserve">. A completed application and checklist </w:t>
      </w:r>
      <w:r w:rsidRPr="0068691C">
        <w:rPr>
          <w:rFonts w:cs="Arial"/>
          <w:iCs/>
        </w:rPr>
        <w:t>do</w:t>
      </w:r>
      <w:r w:rsidRPr="0068691C">
        <w:rPr>
          <w:rFonts w:cs="Arial"/>
        </w:rPr>
        <w:t xml:space="preserve"> NOT guarantee the granting of a TUE</w:t>
      </w:r>
      <w:r w:rsidRPr="0068691C">
        <w:rPr>
          <w:rFonts w:cs="Arial"/>
          <w:i/>
        </w:rPr>
        <w:t>.</w:t>
      </w:r>
      <w:r w:rsidRPr="0068691C">
        <w:rPr>
          <w:rFonts w:cs="Arial"/>
        </w:rPr>
        <w:t xml:space="preserve"> Conversely, in some situations a legitimate application may not include every element on the checklist</w:t>
      </w:r>
      <w:r w:rsidR="003A1DA8">
        <w:rPr>
          <w:rFonts w:cs="Arial"/>
        </w:rPr>
        <w:t>.</w:t>
      </w:r>
    </w:p>
    <w:p w14:paraId="4FFC792F" w14:textId="77777777" w:rsidR="00A754C9" w:rsidRDefault="00A754C9" w:rsidP="00A754C9">
      <w:pPr>
        <w:spacing w:after="0"/>
        <w:ind w:left="-567" w:right="-336"/>
      </w:pPr>
    </w:p>
    <w:tbl>
      <w:tblPr>
        <w:tblStyle w:val="TableGrid"/>
        <w:tblW w:w="10006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770"/>
        <w:gridCol w:w="8599"/>
      </w:tblGrid>
      <w:tr w:rsidR="004C0C44" w14:paraId="28C0B9CA" w14:textId="77777777" w:rsidTr="0013454D">
        <w:trPr>
          <w:trHeight w:val="609"/>
          <w:jc w:val="center"/>
        </w:trPr>
        <w:sdt>
          <w:sdtPr>
            <w:rPr>
              <w:sz w:val="18"/>
              <w:szCs w:val="18"/>
            </w:rPr>
            <w:id w:val="5428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25B216"/>
                <w:vAlign w:val="center"/>
              </w:tcPr>
              <w:p w14:paraId="7A72869A" w14:textId="2DA63062" w:rsidR="004C0C44" w:rsidRDefault="004C0C44" w:rsidP="00716DEF">
                <w:pPr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69" w:type="dxa"/>
            <w:gridSpan w:val="2"/>
            <w:shd w:val="clear" w:color="auto" w:fill="25B216"/>
            <w:vAlign w:val="center"/>
          </w:tcPr>
          <w:p w14:paraId="79616731" w14:textId="59D4E725" w:rsidR="004C0C44" w:rsidRDefault="004C0C44" w:rsidP="00301E9D">
            <w:pPr>
              <w:spacing w:after="0" w:line="240" w:lineRule="auto"/>
              <w:ind w:right="-336"/>
              <w:jc w:val="left"/>
            </w:pPr>
            <w:r>
              <w:rPr>
                <w:b/>
              </w:rPr>
              <w:t xml:space="preserve">TUE </w:t>
            </w:r>
            <w:r w:rsidRPr="00931CD4">
              <w:rPr>
                <w:b/>
              </w:rPr>
              <w:t>Application</w:t>
            </w:r>
            <w:r w:rsidRPr="001560B4">
              <w:rPr>
                <w:b/>
              </w:rPr>
              <w:t xml:space="preserve"> form</w:t>
            </w:r>
            <w:r>
              <w:t xml:space="preserve"> must include</w:t>
            </w:r>
            <w:r w:rsidR="00FF201C">
              <w:t>:</w:t>
            </w:r>
          </w:p>
        </w:tc>
      </w:tr>
      <w:tr w:rsidR="00AC3A4C" w14:paraId="3D816F21" w14:textId="77777777" w:rsidTr="00185FA5">
        <w:trPr>
          <w:trHeight w:val="618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4A43EF2" w14:textId="77777777" w:rsidR="00AC3A4C" w:rsidRDefault="00AC3A4C" w:rsidP="00716DEF">
            <w:pPr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-183498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2C0F851C" w14:textId="0A10D482" w:rsidR="00AC3A4C" w:rsidRDefault="00FF201C" w:rsidP="00716DEF">
                <w:pPr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6A7249AD" w14:textId="3416C676" w:rsidR="00AC3A4C" w:rsidRDefault="00852328" w:rsidP="0039261D">
            <w:pPr>
              <w:spacing w:after="0" w:line="240" w:lineRule="auto"/>
              <w:ind w:left="108"/>
              <w:jc w:val="left"/>
            </w:pPr>
            <w:r w:rsidRPr="00852328">
              <w:t>All sections completed legibly</w:t>
            </w:r>
          </w:p>
        </w:tc>
      </w:tr>
      <w:tr w:rsidR="00AC3A4C" w14:paraId="6984D6EB" w14:textId="77777777" w:rsidTr="00185FA5">
        <w:trPr>
          <w:trHeight w:val="63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9911371" w14:textId="77777777" w:rsidR="00AC3A4C" w:rsidRDefault="00AC3A4C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116481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3DA39058" w14:textId="57DD5571" w:rsidR="00AC3A4C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46E565F2" w14:textId="53889AB0" w:rsidR="00AC3A4C" w:rsidRDefault="00852328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 w:rsidRPr="00852328">
              <w:t>All information submitted in [language(s) as per ADO preferences]</w:t>
            </w:r>
          </w:p>
        </w:tc>
      </w:tr>
      <w:tr w:rsidR="00AC3A4C" w14:paraId="580C747C" w14:textId="77777777" w:rsidTr="00185FA5">
        <w:trPr>
          <w:trHeight w:val="618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835E5B1" w14:textId="77777777" w:rsidR="00AC3A4C" w:rsidRDefault="00AC3A4C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-103557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36B9757E" w14:textId="21BCB230" w:rsidR="00AC3A4C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03DD337A" w14:textId="77777777" w:rsidR="00AC3A4C" w:rsidRDefault="00AC3A4C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t xml:space="preserve">A signature from the applying physician </w:t>
            </w:r>
          </w:p>
        </w:tc>
      </w:tr>
      <w:tr w:rsidR="00AC3A4C" w14:paraId="78B03B94" w14:textId="77777777" w:rsidTr="00185FA5">
        <w:trPr>
          <w:trHeight w:val="618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0DD967B" w14:textId="77777777" w:rsidR="00AC3A4C" w:rsidRDefault="00AC3A4C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-31827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7FE2D9ED" w14:textId="14F7A381" w:rsidR="00AC3A4C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3CCF5302" w14:textId="77777777" w:rsidR="00AC3A4C" w:rsidRDefault="00AC3A4C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t>The Athlete’s signature</w:t>
            </w:r>
          </w:p>
        </w:tc>
      </w:tr>
      <w:tr w:rsidR="004C0C44" w14:paraId="4FDBE44C" w14:textId="77777777" w:rsidTr="00514190">
        <w:trPr>
          <w:trHeight w:val="630"/>
          <w:jc w:val="center"/>
        </w:trPr>
        <w:sdt>
          <w:sdtPr>
            <w:rPr>
              <w:sz w:val="18"/>
              <w:szCs w:val="18"/>
            </w:rPr>
            <w:id w:val="-5624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25B216"/>
                <w:vAlign w:val="center"/>
              </w:tcPr>
              <w:p w14:paraId="1BEAA463" w14:textId="63535308" w:rsidR="004C0C44" w:rsidRDefault="004C0C44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69" w:type="dxa"/>
            <w:gridSpan w:val="2"/>
            <w:shd w:val="clear" w:color="auto" w:fill="25B216"/>
            <w:vAlign w:val="center"/>
          </w:tcPr>
          <w:p w14:paraId="11359683" w14:textId="6DE6A618" w:rsidR="004C0C44" w:rsidRDefault="004C0C44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 w:rsidRPr="00F31090">
              <w:rPr>
                <w:b/>
              </w:rPr>
              <w:t>Medical report</w:t>
            </w:r>
            <w:r>
              <w:t xml:space="preserve"> should include details of</w:t>
            </w:r>
            <w:r w:rsidR="00FF201C">
              <w:t>:</w:t>
            </w:r>
          </w:p>
        </w:tc>
      </w:tr>
      <w:tr w:rsidR="00D833E7" w14:paraId="3CE1D5F7" w14:textId="77777777" w:rsidTr="00185FA5">
        <w:trPr>
          <w:trHeight w:val="93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49757B1" w14:textId="77777777" w:rsidR="00D833E7" w:rsidRDefault="00D833E7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-15838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5D0BF884" w14:textId="1E1D0908" w:rsidR="00D833E7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5DBBC5F9" w14:textId="6F2435CA" w:rsidR="00ED254F" w:rsidRDefault="00D833E7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t>Medical history: symptoms, age at onset</w:t>
            </w:r>
            <w:r w:rsidR="00EA4DAE">
              <w:t xml:space="preserve">, </w:t>
            </w:r>
            <w:r>
              <w:t>course of disease, start of treatment</w:t>
            </w:r>
            <w:r w:rsidR="00D2144E">
              <w:t>,</w:t>
            </w:r>
            <w:r w:rsidR="00ED254F">
              <w:t xml:space="preserve"> </w:t>
            </w:r>
          </w:p>
          <w:p w14:paraId="2F49CA47" w14:textId="2B241D71" w:rsidR="00D833E7" w:rsidRDefault="00EA4DAE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proofErr w:type="spellStart"/>
            <w:r>
              <w:t>hypoglycaemia</w:t>
            </w:r>
            <w:proofErr w:type="spellEnd"/>
            <w:r w:rsidR="00ED254F">
              <w:t>,</w:t>
            </w:r>
            <w:r>
              <w:t xml:space="preserve"> diabetic ketoacidosis</w:t>
            </w:r>
            <w:r w:rsidR="00ED254F">
              <w:t xml:space="preserve">, </w:t>
            </w:r>
            <w:r w:rsidR="002F741A">
              <w:t>diabetes-related complications</w:t>
            </w:r>
            <w:r w:rsidR="00ED254F">
              <w:t xml:space="preserve"> (where applicable)</w:t>
            </w:r>
          </w:p>
        </w:tc>
      </w:tr>
      <w:tr w:rsidR="00D833E7" w14:paraId="5D638499" w14:textId="77777777" w:rsidTr="00185FA5">
        <w:trPr>
          <w:trHeight w:val="618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AE4AD99" w14:textId="77777777" w:rsidR="00D833E7" w:rsidRDefault="00D833E7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-124363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11E4B03C" w14:textId="07172672" w:rsidR="00D833E7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0D49A59F" w14:textId="77777777" w:rsidR="00D833E7" w:rsidRDefault="00D833E7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t>Interpretation of symptoms, signs and test results by physician</w:t>
            </w:r>
          </w:p>
        </w:tc>
      </w:tr>
      <w:tr w:rsidR="00624753" w14:paraId="7F83656E" w14:textId="77777777" w:rsidTr="00185FA5">
        <w:trPr>
          <w:trHeight w:val="102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5282046" w14:textId="77777777" w:rsidR="00624753" w:rsidRDefault="00624753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10121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5F6AE68F" w14:textId="1061D2E5" w:rsidR="00624753" w:rsidRPr="000A2A79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  <w:rPr>
                    <w:rFonts w:ascii="Symbol" w:hAnsi="Symbol" w:cs="Symbol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231BE094" w14:textId="77777777" w:rsidR="00624753" w:rsidRDefault="00624753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t xml:space="preserve">Diagnosis based on international criteria (fasting blood glucose/glucose tolerance test/ </w:t>
            </w:r>
            <w:r>
              <w:br/>
              <w:t>A1C or random blood glucose)</w:t>
            </w:r>
          </w:p>
        </w:tc>
      </w:tr>
      <w:tr w:rsidR="00D833E7" w14:paraId="7B21F76D" w14:textId="77777777" w:rsidTr="00185FA5">
        <w:trPr>
          <w:trHeight w:val="618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F1E310A" w14:textId="77777777" w:rsidR="00D833E7" w:rsidRDefault="00D833E7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66744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044C2FB1" w14:textId="1E21D019" w:rsidR="00D833E7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79CE51B8" w14:textId="4B4CF87B" w:rsidR="00D833E7" w:rsidRDefault="0005476E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t>Type of i</w:t>
            </w:r>
            <w:r w:rsidR="00D833E7">
              <w:t>n</w:t>
            </w:r>
            <w:r w:rsidR="002F741A">
              <w:t>sulin</w:t>
            </w:r>
            <w:r w:rsidR="00D833E7">
              <w:t xml:space="preserve"> prescribed</w:t>
            </w:r>
            <w:r w:rsidR="009D06F1">
              <w:t xml:space="preserve"> including </w:t>
            </w:r>
            <w:r w:rsidR="00D833E7">
              <w:t>dosage, frequency, administration route</w:t>
            </w:r>
          </w:p>
        </w:tc>
      </w:tr>
      <w:tr w:rsidR="004C0C44" w14:paraId="413D30C4" w14:textId="77777777" w:rsidTr="00193ABD">
        <w:trPr>
          <w:trHeight w:val="618"/>
          <w:jc w:val="center"/>
        </w:trPr>
        <w:sdt>
          <w:sdtPr>
            <w:rPr>
              <w:sz w:val="18"/>
              <w:szCs w:val="18"/>
            </w:rPr>
            <w:id w:val="49144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25B216"/>
                <w:vAlign w:val="center"/>
              </w:tcPr>
              <w:p w14:paraId="6FBF1860" w14:textId="384A1AA6" w:rsidR="004C0C44" w:rsidRDefault="004C0C44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69" w:type="dxa"/>
            <w:gridSpan w:val="2"/>
            <w:shd w:val="clear" w:color="auto" w:fill="25B216"/>
            <w:vAlign w:val="center"/>
          </w:tcPr>
          <w:p w14:paraId="3A073306" w14:textId="53CC9923" w:rsidR="004C0C44" w:rsidRDefault="004C0C44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rPr>
                <w:b/>
              </w:rPr>
              <w:t>Diagnostic test results</w:t>
            </w:r>
            <w:r>
              <w:t xml:space="preserve"> should include copies of</w:t>
            </w:r>
            <w:r w:rsidR="00FF201C">
              <w:t>:</w:t>
            </w:r>
          </w:p>
        </w:tc>
      </w:tr>
      <w:tr w:rsidR="00D833E7" w14:paraId="35747044" w14:textId="77777777" w:rsidTr="00185FA5">
        <w:trPr>
          <w:trHeight w:val="63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384A2E5" w14:textId="77777777" w:rsidR="00D833E7" w:rsidRDefault="00D833E7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</w:pPr>
          </w:p>
        </w:tc>
        <w:sdt>
          <w:sdtPr>
            <w:rPr>
              <w:sz w:val="18"/>
              <w:szCs w:val="18"/>
            </w:rPr>
            <w:id w:val="61141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726A2745" w14:textId="7EA17CDF" w:rsidR="00D833E7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6D717A79" w14:textId="50F877BA" w:rsidR="00D833E7" w:rsidRDefault="00D833E7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t xml:space="preserve">Laboratory tests </w:t>
            </w:r>
            <w:r w:rsidR="002266CB">
              <w:t>(</w:t>
            </w:r>
            <w:r w:rsidR="00080651">
              <w:t xml:space="preserve">e.g., </w:t>
            </w:r>
            <w:r w:rsidR="002266CB">
              <w:t>A1</w:t>
            </w:r>
            <w:r w:rsidR="00567C73">
              <w:t>C profile</w:t>
            </w:r>
            <w:r w:rsidR="002266CB">
              <w:t>, blood glucose</w:t>
            </w:r>
            <w:r w:rsidRPr="002266CB">
              <w:t>)</w:t>
            </w:r>
            <w:r>
              <w:t xml:space="preserve"> </w:t>
            </w:r>
          </w:p>
        </w:tc>
      </w:tr>
      <w:tr w:rsidR="004C0C44" w14:paraId="1854F99A" w14:textId="77777777" w:rsidTr="006E4ACE">
        <w:trPr>
          <w:trHeight w:val="618"/>
          <w:jc w:val="center"/>
        </w:trPr>
        <w:sdt>
          <w:sdtPr>
            <w:rPr>
              <w:sz w:val="18"/>
              <w:szCs w:val="18"/>
            </w:rPr>
            <w:id w:val="-10361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25B216"/>
                <w:vAlign w:val="center"/>
              </w:tcPr>
              <w:p w14:paraId="7A2DC1C5" w14:textId="495C8B27" w:rsidR="004C0C44" w:rsidRDefault="004C0C44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69" w:type="dxa"/>
            <w:gridSpan w:val="2"/>
            <w:shd w:val="clear" w:color="auto" w:fill="25B216"/>
            <w:vAlign w:val="center"/>
          </w:tcPr>
          <w:p w14:paraId="7B62CCBA" w14:textId="05BD19F4" w:rsidR="004C0C44" w:rsidRDefault="004C0C44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</w:pPr>
            <w:r>
              <w:rPr>
                <w:b/>
              </w:rPr>
              <w:t>Additional information</w:t>
            </w:r>
            <w:r>
              <w:t xml:space="preserve"> included</w:t>
            </w:r>
          </w:p>
        </w:tc>
      </w:tr>
      <w:tr w:rsidR="00A10FB7" w14:paraId="20D2D3D7" w14:textId="77777777" w:rsidTr="00185FA5">
        <w:trPr>
          <w:trHeight w:val="63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4D52732" w14:textId="77777777" w:rsidR="00A10FB7" w:rsidRPr="000A2A79" w:rsidRDefault="00A10FB7" w:rsidP="00716DEF">
            <w:pPr>
              <w:tabs>
                <w:tab w:val="left" w:pos="426"/>
                <w:tab w:val="left" w:pos="567"/>
              </w:tabs>
              <w:spacing w:after="0" w:line="240" w:lineRule="auto"/>
              <w:ind w:left="-284" w:right="-336"/>
              <w:jc w:val="center"/>
              <w:rPr>
                <w:rFonts w:ascii="Symbol" w:hAnsi="Symbol" w:cs="Symbol"/>
                <w:lang w:val="en-GB"/>
              </w:rPr>
            </w:pPr>
          </w:p>
        </w:tc>
        <w:sdt>
          <w:sdtPr>
            <w:rPr>
              <w:sz w:val="18"/>
              <w:szCs w:val="18"/>
            </w:rPr>
            <w:id w:val="67948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  <w:shd w:val="clear" w:color="auto" w:fill="auto"/>
                <w:vAlign w:val="center"/>
              </w:tcPr>
              <w:p w14:paraId="304DA399" w14:textId="55596259" w:rsidR="00A10FB7" w:rsidRDefault="007E03EC" w:rsidP="00716DEF">
                <w:pPr>
                  <w:tabs>
                    <w:tab w:val="left" w:pos="426"/>
                    <w:tab w:val="left" w:pos="567"/>
                  </w:tabs>
                  <w:spacing w:after="0" w:line="240" w:lineRule="auto"/>
                  <w:ind w:left="-284" w:right="-336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99" w:type="dxa"/>
            <w:shd w:val="clear" w:color="auto" w:fill="auto"/>
            <w:vAlign w:val="center"/>
          </w:tcPr>
          <w:p w14:paraId="2D89F6EE" w14:textId="68C6547F" w:rsidR="00A10FB7" w:rsidRDefault="00A10FB7" w:rsidP="0039261D">
            <w:pPr>
              <w:tabs>
                <w:tab w:val="left" w:pos="426"/>
                <w:tab w:val="left" w:pos="567"/>
              </w:tabs>
              <w:spacing w:after="0" w:line="240" w:lineRule="auto"/>
              <w:ind w:left="108"/>
              <w:jc w:val="left"/>
              <w:rPr>
                <w:b/>
              </w:rPr>
            </w:pPr>
            <w:r>
              <w:t>[As per ADO specification]</w:t>
            </w:r>
          </w:p>
        </w:tc>
      </w:tr>
    </w:tbl>
    <w:p w14:paraId="60F204D2" w14:textId="613125EA" w:rsidR="0065557B" w:rsidRDefault="0065557B" w:rsidP="00A754C9">
      <w:pPr>
        <w:spacing w:after="0"/>
        <w:ind w:left="-284" w:right="-336"/>
      </w:pPr>
    </w:p>
    <w:p w14:paraId="1BDE8DBC" w14:textId="2E81E3F0" w:rsidR="002C01E4" w:rsidRDefault="002C01E4" w:rsidP="00A754C9">
      <w:pPr>
        <w:spacing w:after="0"/>
        <w:ind w:left="-284" w:right="-336"/>
      </w:pPr>
    </w:p>
    <w:sectPr w:rsidR="002C01E4" w:rsidSect="00D833E7">
      <w:footerReference w:type="default" r:id="rId11"/>
      <w:pgSz w:w="11900" w:h="16840"/>
      <w:pgMar w:top="866" w:right="1246" w:bottom="8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6E83" w14:textId="77777777" w:rsidR="000139A7" w:rsidRDefault="000139A7" w:rsidP="00486B23">
      <w:pPr>
        <w:spacing w:after="0" w:line="240" w:lineRule="auto"/>
      </w:pPr>
      <w:r>
        <w:separator/>
      </w:r>
    </w:p>
  </w:endnote>
  <w:endnote w:type="continuationSeparator" w:id="0">
    <w:p w14:paraId="3B42AB8F" w14:textId="77777777" w:rsidR="000139A7" w:rsidRDefault="000139A7" w:rsidP="0048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0387" w14:textId="77777777" w:rsidR="00486B23" w:rsidRPr="000C3193" w:rsidRDefault="00486B23" w:rsidP="00C4002C">
    <w:pPr>
      <w:pStyle w:val="Footer"/>
      <w:ind w:right="-326"/>
      <w:jc w:val="right"/>
      <w:rPr>
        <w:sz w:val="16"/>
        <w:szCs w:val="16"/>
      </w:rPr>
    </w:pPr>
    <w:r w:rsidRPr="000C3193">
      <w:rPr>
        <w:sz w:val="16"/>
        <w:szCs w:val="16"/>
      </w:rPr>
      <w:t xml:space="preserve">Page </w:t>
    </w:r>
    <w:r w:rsidRPr="000C3193">
      <w:rPr>
        <w:sz w:val="16"/>
        <w:szCs w:val="16"/>
      </w:rPr>
      <w:fldChar w:fldCharType="begin"/>
    </w:r>
    <w:r w:rsidRPr="000C3193">
      <w:rPr>
        <w:sz w:val="16"/>
        <w:szCs w:val="16"/>
      </w:rPr>
      <w:instrText xml:space="preserve"> PAGE  \* Arabic  \* MERGEFORMAT </w:instrText>
    </w:r>
    <w:r w:rsidRPr="000C319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0C3193">
      <w:rPr>
        <w:sz w:val="16"/>
        <w:szCs w:val="16"/>
      </w:rPr>
      <w:fldChar w:fldCharType="end"/>
    </w:r>
    <w:r w:rsidRPr="000C3193">
      <w:rPr>
        <w:sz w:val="16"/>
        <w:szCs w:val="16"/>
      </w:rPr>
      <w:t xml:space="preserve"> of </w:t>
    </w:r>
    <w:r w:rsidRPr="000C3193">
      <w:rPr>
        <w:sz w:val="16"/>
        <w:szCs w:val="16"/>
      </w:rPr>
      <w:fldChar w:fldCharType="begin"/>
    </w:r>
    <w:r w:rsidRPr="000C3193">
      <w:rPr>
        <w:sz w:val="16"/>
        <w:szCs w:val="16"/>
      </w:rPr>
      <w:instrText xml:space="preserve"> NUMPAGES  \* Arabic  \* MERGEFORMAT </w:instrText>
    </w:r>
    <w:r w:rsidRPr="000C319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0C319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F55E" w14:textId="77777777" w:rsidR="000139A7" w:rsidRDefault="000139A7" w:rsidP="00486B23">
      <w:pPr>
        <w:spacing w:after="0" w:line="240" w:lineRule="auto"/>
      </w:pPr>
      <w:r>
        <w:separator/>
      </w:r>
    </w:p>
  </w:footnote>
  <w:footnote w:type="continuationSeparator" w:id="0">
    <w:p w14:paraId="5955B4BF" w14:textId="77777777" w:rsidR="000139A7" w:rsidRDefault="000139A7" w:rsidP="00486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139A7"/>
    <w:rsid w:val="00051D7E"/>
    <w:rsid w:val="0005476E"/>
    <w:rsid w:val="000731C5"/>
    <w:rsid w:val="00080651"/>
    <w:rsid w:val="000A6DC1"/>
    <w:rsid w:val="000A76E0"/>
    <w:rsid w:val="00127DFB"/>
    <w:rsid w:val="00151C1E"/>
    <w:rsid w:val="00181BC8"/>
    <w:rsid w:val="00185FA5"/>
    <w:rsid w:val="001E574A"/>
    <w:rsid w:val="001F2280"/>
    <w:rsid w:val="001F5349"/>
    <w:rsid w:val="001F55C5"/>
    <w:rsid w:val="002266CB"/>
    <w:rsid w:val="00232DD6"/>
    <w:rsid w:val="002522E1"/>
    <w:rsid w:val="0025583B"/>
    <w:rsid w:val="00275880"/>
    <w:rsid w:val="00285562"/>
    <w:rsid w:val="002932BC"/>
    <w:rsid w:val="00294992"/>
    <w:rsid w:val="002C01E4"/>
    <w:rsid w:val="002C43D4"/>
    <w:rsid w:val="002E4DBC"/>
    <w:rsid w:val="002F741A"/>
    <w:rsid w:val="00301E9D"/>
    <w:rsid w:val="003522FC"/>
    <w:rsid w:val="00355A22"/>
    <w:rsid w:val="00357C6C"/>
    <w:rsid w:val="003601EB"/>
    <w:rsid w:val="00377B80"/>
    <w:rsid w:val="0039261D"/>
    <w:rsid w:val="003A1DA8"/>
    <w:rsid w:val="00406E6F"/>
    <w:rsid w:val="00412FBD"/>
    <w:rsid w:val="00477483"/>
    <w:rsid w:val="00486B23"/>
    <w:rsid w:val="004A0D83"/>
    <w:rsid w:val="004C0C44"/>
    <w:rsid w:val="00567C73"/>
    <w:rsid w:val="00575819"/>
    <w:rsid w:val="005C64A9"/>
    <w:rsid w:val="005F37C1"/>
    <w:rsid w:val="006010D4"/>
    <w:rsid w:val="00604B40"/>
    <w:rsid w:val="00624753"/>
    <w:rsid w:val="00635EC4"/>
    <w:rsid w:val="006361E4"/>
    <w:rsid w:val="0065557B"/>
    <w:rsid w:val="0068691C"/>
    <w:rsid w:val="006A2ACB"/>
    <w:rsid w:val="006B54BE"/>
    <w:rsid w:val="006D5766"/>
    <w:rsid w:val="006E66C5"/>
    <w:rsid w:val="00716DEF"/>
    <w:rsid w:val="00762855"/>
    <w:rsid w:val="00765F1D"/>
    <w:rsid w:val="00767041"/>
    <w:rsid w:val="00790994"/>
    <w:rsid w:val="0079608B"/>
    <w:rsid w:val="007A4419"/>
    <w:rsid w:val="007E03EC"/>
    <w:rsid w:val="007F0562"/>
    <w:rsid w:val="00813E4F"/>
    <w:rsid w:val="00841B53"/>
    <w:rsid w:val="00852328"/>
    <w:rsid w:val="00853524"/>
    <w:rsid w:val="008F5701"/>
    <w:rsid w:val="009523F9"/>
    <w:rsid w:val="0098630A"/>
    <w:rsid w:val="00991613"/>
    <w:rsid w:val="009D06F1"/>
    <w:rsid w:val="00A10FB7"/>
    <w:rsid w:val="00A2793A"/>
    <w:rsid w:val="00A325CB"/>
    <w:rsid w:val="00A50FFB"/>
    <w:rsid w:val="00A754C9"/>
    <w:rsid w:val="00A8398D"/>
    <w:rsid w:val="00AA1A01"/>
    <w:rsid w:val="00AC154E"/>
    <w:rsid w:val="00AC3A4C"/>
    <w:rsid w:val="00AD335A"/>
    <w:rsid w:val="00B14A1E"/>
    <w:rsid w:val="00B17ECD"/>
    <w:rsid w:val="00B313D9"/>
    <w:rsid w:val="00BA108F"/>
    <w:rsid w:val="00BD7DB1"/>
    <w:rsid w:val="00BE2C92"/>
    <w:rsid w:val="00C252A0"/>
    <w:rsid w:val="00C4002C"/>
    <w:rsid w:val="00C56197"/>
    <w:rsid w:val="00C74FB4"/>
    <w:rsid w:val="00C912B2"/>
    <w:rsid w:val="00CD587C"/>
    <w:rsid w:val="00D2144E"/>
    <w:rsid w:val="00D36A3A"/>
    <w:rsid w:val="00D833E7"/>
    <w:rsid w:val="00DC266C"/>
    <w:rsid w:val="00DE79B8"/>
    <w:rsid w:val="00E12FDE"/>
    <w:rsid w:val="00E9251C"/>
    <w:rsid w:val="00EA0209"/>
    <w:rsid w:val="00EA4DAE"/>
    <w:rsid w:val="00ED254F"/>
    <w:rsid w:val="00ED4B61"/>
    <w:rsid w:val="00EF7F5F"/>
    <w:rsid w:val="00F17D3F"/>
    <w:rsid w:val="00F30116"/>
    <w:rsid w:val="00F87FE0"/>
    <w:rsid w:val="00FC38F6"/>
    <w:rsid w:val="00FF201C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31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1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1C5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1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1C5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C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74FB4"/>
    <w:rPr>
      <w:rFonts w:ascii="Arial" w:hAnsi="Arial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52328"/>
    <w:rPr>
      <w:color w:val="0000FF"/>
      <w:u w:val="single"/>
    </w:rPr>
  </w:style>
  <w:style w:type="paragraph" w:styleId="NoSpacing">
    <w:name w:val="No Spacing"/>
    <w:uiPriority w:val="1"/>
    <w:qFormat/>
    <w:rsid w:val="0079608B"/>
    <w:pPr>
      <w:jc w:val="both"/>
    </w:pPr>
    <w:rPr>
      <w:rFonts w:ascii="Arial" w:hAnsi="Arial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23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6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23"/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46C2D0BC8B146BC32617793193C70" ma:contentTypeVersion="12" ma:contentTypeDescription="Create a new document." ma:contentTypeScope="" ma:versionID="b6bfdf9558c88822dada087291016f4e">
  <xsd:schema xmlns:xsd="http://www.w3.org/2001/XMLSchema" xmlns:xs="http://www.w3.org/2001/XMLSchema" xmlns:p="http://schemas.microsoft.com/office/2006/metadata/properties" xmlns:ns2="aa97e7b4-1795-498e-8799-4f968d147db3" xmlns:ns3="ab79302a-fe2a-410a-a0be-da8ec95b09b4" targetNamespace="http://schemas.microsoft.com/office/2006/metadata/properties" ma:root="true" ma:fieldsID="8fef93b1e083d3f2ae053393e736e9c2" ns2:_="" ns3:_="">
    <xsd:import namespace="aa97e7b4-1795-498e-8799-4f968d147db3"/>
    <xsd:import namespace="ab79302a-fe2a-410a-a0be-da8ec95b0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e7b4-1795-498e-8799-4f968d14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302a-fe2a-410a-a0be-da8ec95b0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9BA00-719E-4C50-B725-3E4615F20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BE476-2469-4FD2-96F7-B89C1FF4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e7b4-1795-498e-8799-4f968d147db3"/>
    <ds:schemaRef ds:uri="ab79302a-fe2a-410a-a0be-da8ec95b0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9B1BF-7E2C-4E89-A2DB-38BE9C6EF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FFECB-C43E-4277-BD80-C4D8370EB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KC</cp:lastModifiedBy>
  <cp:revision>28</cp:revision>
  <dcterms:created xsi:type="dcterms:W3CDTF">2021-11-01T07:12:00Z</dcterms:created>
  <dcterms:modified xsi:type="dcterms:W3CDTF">2022-03-31T13:46:00Z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0x0101007CF46C2D0BC8B146BC32617793193C70</vt:lpwstr>
  </property>
</Properties>
</file>